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FD" w:rsidRPr="0046565C" w:rsidRDefault="0046565C" w:rsidP="0003325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6565C">
        <w:rPr>
          <w:rFonts w:ascii="Times New Roman" w:eastAsia="Calibri" w:hAnsi="Times New Roman" w:cs="Times New Roman"/>
          <w:b/>
          <w:sz w:val="36"/>
          <w:szCs w:val="36"/>
        </w:rPr>
        <w:t>ПРОЕКТ</w:t>
      </w:r>
    </w:p>
    <w:p w:rsidR="00D96AF2" w:rsidRPr="000B1E8E" w:rsidRDefault="00D96AF2" w:rsidP="00E906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E8E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D96AF2" w:rsidRPr="00E906FD" w:rsidRDefault="00D96AF2" w:rsidP="00E90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6FD">
        <w:rPr>
          <w:rFonts w:ascii="Times New Roman" w:eastAsia="Calibri" w:hAnsi="Times New Roman" w:cs="Times New Roman"/>
          <w:b/>
          <w:sz w:val="24"/>
          <w:szCs w:val="24"/>
        </w:rPr>
        <w:t>государственного гражданского служащего,</w:t>
      </w:r>
    </w:p>
    <w:p w:rsidR="00D96AF2" w:rsidRPr="00E906FD" w:rsidRDefault="00D96AF2" w:rsidP="00E90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6FD">
        <w:rPr>
          <w:rFonts w:ascii="Times New Roman" w:eastAsia="Calibri" w:hAnsi="Times New Roman" w:cs="Times New Roman"/>
          <w:b/>
          <w:sz w:val="24"/>
          <w:szCs w:val="24"/>
        </w:rPr>
        <w:t xml:space="preserve">замещающего должность </w:t>
      </w:r>
      <w:r w:rsidR="00F93D23" w:rsidRPr="00E906FD">
        <w:rPr>
          <w:rFonts w:ascii="Times New Roman" w:eastAsia="Calibri" w:hAnsi="Times New Roman" w:cs="Times New Roman"/>
          <w:b/>
          <w:sz w:val="24"/>
          <w:szCs w:val="24"/>
        </w:rPr>
        <w:t>консультанта</w:t>
      </w:r>
      <w:r w:rsidR="00A940E2" w:rsidRPr="00E906FD">
        <w:rPr>
          <w:rFonts w:ascii="Times New Roman" w:eastAsia="Calibri" w:hAnsi="Times New Roman" w:cs="Times New Roman"/>
          <w:b/>
          <w:sz w:val="24"/>
          <w:szCs w:val="24"/>
        </w:rPr>
        <w:t xml:space="preserve"> отдела </w:t>
      </w:r>
      <w:proofErr w:type="spellStart"/>
      <w:r w:rsidR="00A940E2" w:rsidRPr="00E906FD">
        <w:rPr>
          <w:rFonts w:ascii="Times New Roman" w:eastAsia="Calibri" w:hAnsi="Times New Roman" w:cs="Times New Roman"/>
          <w:b/>
          <w:sz w:val="24"/>
          <w:szCs w:val="24"/>
        </w:rPr>
        <w:t>документационно</w:t>
      </w:r>
      <w:proofErr w:type="spellEnd"/>
      <w:r w:rsidR="00A940E2" w:rsidRPr="00E906FD">
        <w:rPr>
          <w:rFonts w:ascii="Times New Roman" w:eastAsia="Calibri" w:hAnsi="Times New Roman" w:cs="Times New Roman"/>
          <w:b/>
          <w:sz w:val="24"/>
          <w:szCs w:val="24"/>
        </w:rPr>
        <w:t xml:space="preserve"> – информационного обеспечения</w:t>
      </w:r>
    </w:p>
    <w:p w:rsidR="00D96AF2" w:rsidRPr="000B1E8E" w:rsidRDefault="00D96AF2" w:rsidP="000332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0B1E8E" w:rsidRDefault="00D96AF2" w:rsidP="0003325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0B1E8E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96AF2" w:rsidRPr="000B1E8E" w:rsidRDefault="00D96AF2" w:rsidP="0003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0B1E8E" w:rsidRDefault="00D96AF2" w:rsidP="0066197C">
      <w:pPr>
        <w:pStyle w:val="a8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Должность государственной гражданской службы (далее – должность гражданской службы)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4D6CF2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относится к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ведущей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E8E">
        <w:rPr>
          <w:rFonts w:ascii="Times New Roman" w:eastAsia="Calibri" w:hAnsi="Times New Roman" w:cs="Times New Roman"/>
          <w:sz w:val="24"/>
          <w:szCs w:val="24"/>
        </w:rPr>
        <w:t>группе должностей гражданской службы категории «</w:t>
      </w:r>
      <w:r w:rsidR="00CB14CC" w:rsidRPr="000B1E8E">
        <w:rPr>
          <w:rFonts w:ascii="Times New Roman" w:eastAsia="Calibri" w:hAnsi="Times New Roman" w:cs="Times New Roman"/>
          <w:sz w:val="24"/>
          <w:szCs w:val="24"/>
        </w:rPr>
        <w:t>специалисты</w:t>
      </w:r>
      <w:r w:rsidRPr="000B1E8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96AF2" w:rsidRPr="000B1E8E" w:rsidRDefault="00D96AF2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(код) должности </w:t>
      </w:r>
      <w:r w:rsidR="00A27C24" w:rsidRPr="000B1E8E">
        <w:rPr>
          <w:rFonts w:ascii="Times New Roman" w:eastAsia="Calibri" w:hAnsi="Times New Roman" w:cs="Times New Roman"/>
          <w:sz w:val="24"/>
          <w:szCs w:val="24"/>
        </w:rPr>
        <w:t>11-3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-3</w:t>
      </w:r>
      <w:r w:rsidR="00CB14CC"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010</w:t>
      </w:r>
      <w:r w:rsidRPr="000B1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910" w:rsidRPr="000B1E8E" w:rsidRDefault="007E17AD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1.2.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Область профессиональной служебной деятельности государственного гражданского служащего (далее – гражданский служащий):</w:t>
      </w:r>
    </w:p>
    <w:p w:rsidR="009A4910" w:rsidRPr="000B1E8E" w:rsidRDefault="00CB14CC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hAnsi="Times New Roman" w:cs="Times New Roman"/>
          <w:sz w:val="24"/>
          <w:szCs w:val="24"/>
        </w:rPr>
        <w:t xml:space="preserve"> </w:t>
      </w:r>
      <w:r w:rsidR="009A4910" w:rsidRPr="000B1E8E">
        <w:rPr>
          <w:rFonts w:ascii="Times New Roman" w:hAnsi="Times New Roman" w:cs="Times New Roman"/>
          <w:sz w:val="24"/>
          <w:szCs w:val="24"/>
        </w:rPr>
        <w:t>-</w:t>
      </w:r>
      <w:r w:rsidR="009A4910" w:rsidRPr="000B1E8E">
        <w:rPr>
          <w:rFonts w:ascii="Times New Roman" w:hAnsi="Times New Roman" w:cs="Times New Roman"/>
          <w:sz w:val="24"/>
          <w:szCs w:val="24"/>
        </w:rPr>
        <w:tab/>
      </w:r>
      <w:r w:rsidRPr="000B1E8E">
        <w:rPr>
          <w:rFonts w:ascii="Times New Roman" w:eastAsia="Calibri" w:hAnsi="Times New Roman" w:cs="Times New Roman"/>
          <w:sz w:val="24"/>
          <w:szCs w:val="24"/>
        </w:rPr>
        <w:t>управление в сфере архивного дела и делопроизводства</w:t>
      </w:r>
      <w:r w:rsidR="009A4910" w:rsidRPr="000B1E8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325A" w:rsidRPr="000B1E8E" w:rsidRDefault="009A4910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hAnsi="Times New Roman" w:cs="Times New Roman"/>
          <w:sz w:val="24"/>
          <w:szCs w:val="24"/>
        </w:rPr>
        <w:t xml:space="preserve"> -</w:t>
      </w:r>
      <w:r w:rsidRPr="000B1E8E">
        <w:rPr>
          <w:rFonts w:ascii="Times New Roman" w:hAnsi="Times New Roman" w:cs="Times New Roman"/>
          <w:sz w:val="24"/>
          <w:szCs w:val="24"/>
        </w:rPr>
        <w:tab/>
        <w:t>у</w:t>
      </w:r>
      <w:r w:rsidRPr="000B1E8E">
        <w:rPr>
          <w:rFonts w:ascii="Times New Roman" w:eastAsia="Calibri" w:hAnsi="Times New Roman" w:cs="Times New Roman"/>
          <w:sz w:val="24"/>
          <w:szCs w:val="24"/>
        </w:rPr>
        <w:t>правление в сфере информационных технологий, связи, массовых коммуникаций и средств массовой информации.</w:t>
      </w:r>
    </w:p>
    <w:p w:rsidR="00A940E2" w:rsidRPr="000B1E8E" w:rsidRDefault="007E17AD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1.3.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Вид профессиональной служебной деятельности гражданского служащего: </w:t>
      </w:r>
    </w:p>
    <w:p w:rsidR="00A940E2" w:rsidRPr="000B1E8E" w:rsidRDefault="00A940E2" w:rsidP="00AE0814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комплектование и документационное обеспечение управления;</w:t>
      </w:r>
      <w:r w:rsidRPr="000B1E8E">
        <w:rPr>
          <w:sz w:val="24"/>
          <w:szCs w:val="24"/>
        </w:rPr>
        <w:t xml:space="preserve"> </w:t>
      </w:r>
    </w:p>
    <w:p w:rsidR="00D96AF2" w:rsidRPr="000B1E8E" w:rsidRDefault="00A940E2" w:rsidP="00AE08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hAnsi="Times New Roman" w:cs="Times New Roman"/>
          <w:sz w:val="24"/>
          <w:szCs w:val="24"/>
        </w:rPr>
        <w:t>-</w:t>
      </w:r>
      <w:r w:rsidRPr="000B1E8E">
        <w:rPr>
          <w:rFonts w:ascii="Times New Roman" w:hAnsi="Times New Roman" w:cs="Times New Roman"/>
          <w:sz w:val="24"/>
          <w:szCs w:val="24"/>
        </w:rPr>
        <w:tab/>
      </w:r>
      <w:r w:rsidRPr="000B1E8E">
        <w:rPr>
          <w:rFonts w:ascii="Times New Roman" w:eastAsia="Calibri" w:hAnsi="Times New Roman" w:cs="Times New Roman"/>
          <w:sz w:val="24"/>
          <w:szCs w:val="24"/>
        </w:rPr>
        <w:t>организация использования и пу</w:t>
      </w:r>
      <w:r w:rsidR="00AE0814">
        <w:rPr>
          <w:rFonts w:ascii="Times New Roman" w:eastAsia="Calibri" w:hAnsi="Times New Roman" w:cs="Times New Roman"/>
          <w:sz w:val="24"/>
          <w:szCs w:val="24"/>
        </w:rPr>
        <w:t xml:space="preserve">бликации архивных документов; </w:t>
      </w:r>
      <w:proofErr w:type="gramStart"/>
      <w:r w:rsidR="00AE0814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0B1E8E">
        <w:rPr>
          <w:rFonts w:ascii="Times New Roman" w:eastAsia="Calibri" w:hAnsi="Times New Roman" w:cs="Times New Roman"/>
          <w:sz w:val="24"/>
          <w:szCs w:val="24"/>
        </w:rPr>
        <w:t>беспечение сохранности и государственный учет документов</w:t>
      </w:r>
      <w:r w:rsidR="009A4910" w:rsidRPr="000B1E8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4910" w:rsidRPr="000B1E8E" w:rsidRDefault="009A4910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обеспечение информационной и сетевой безопасности, включая установле</w:t>
      </w:r>
      <w:r w:rsidR="00E53940">
        <w:rPr>
          <w:rFonts w:ascii="Times New Roman" w:eastAsia="Calibri" w:hAnsi="Times New Roman" w:cs="Times New Roman"/>
          <w:sz w:val="24"/>
          <w:szCs w:val="24"/>
        </w:rPr>
        <w:t>ние требований по информационной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информационных систем (за исключением информационных систем критически важных объектов), информационно-телекоммуникационных сетей и других сетей связи; </w:t>
      </w:r>
    </w:p>
    <w:p w:rsidR="009A4910" w:rsidRPr="000B1E8E" w:rsidRDefault="009A4910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 xml:space="preserve">мониторинг правоприменительной практики и участие в обеспечении защиты от несанкционированного использования информационных систем и сетей связи; </w:t>
      </w:r>
    </w:p>
    <w:p w:rsidR="009A4910" w:rsidRPr="000B1E8E" w:rsidRDefault="009A4910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сертификация средств защиты информации и аттестация объектов информатизации;</w:t>
      </w:r>
    </w:p>
    <w:p w:rsidR="009A4910" w:rsidRPr="000B1E8E" w:rsidRDefault="009A4910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регулирования вопросов, связанных с обработко</w:t>
      </w:r>
      <w:r w:rsidR="005A5640" w:rsidRPr="000B1E8E">
        <w:rPr>
          <w:rFonts w:ascii="Times New Roman" w:eastAsia="Calibri" w:hAnsi="Times New Roman" w:cs="Times New Roman"/>
          <w:sz w:val="24"/>
          <w:szCs w:val="24"/>
        </w:rPr>
        <w:t>й и защитой персональных данных;</w:t>
      </w:r>
    </w:p>
    <w:p w:rsidR="005A5640" w:rsidRPr="000B1E8E" w:rsidRDefault="005A5640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регулирование вопросов администрирования и развития  информационных и телекоммуникационных систем и комплексов, сети Интернет;</w:t>
      </w:r>
    </w:p>
    <w:p w:rsidR="005A5640" w:rsidRPr="000B1E8E" w:rsidRDefault="00CB1363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5A5640" w:rsidRPr="000B1E8E">
        <w:rPr>
          <w:rFonts w:ascii="Times New Roman" w:eastAsia="Calibri" w:hAnsi="Times New Roman" w:cs="Times New Roman"/>
          <w:sz w:val="24"/>
          <w:szCs w:val="24"/>
        </w:rPr>
        <w:t>Координация информатизации</w:t>
      </w:r>
      <w:r w:rsidRPr="000B1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0B1E8E" w:rsidRDefault="007E17AD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1.4.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Назначение и освобождение от должности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отдела </w:t>
      </w:r>
      <w:proofErr w:type="spellStart"/>
      <w:r w:rsidRPr="000B1E8E">
        <w:rPr>
          <w:rFonts w:ascii="Times New Roman" w:eastAsia="Calibri" w:hAnsi="Times New Roman" w:cs="Times New Roman"/>
          <w:sz w:val="24"/>
          <w:szCs w:val="24"/>
        </w:rPr>
        <w:t>документационно</w:t>
      </w:r>
      <w:proofErr w:type="spellEnd"/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– информационного обеспечения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 xml:space="preserve"> (далее – Отдел)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09389E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руководителем </w:t>
      </w:r>
      <w:r w:rsidR="0009389E" w:rsidRPr="000B1E8E">
        <w:rPr>
          <w:rFonts w:ascii="Times New Roman" w:eastAsia="Calibri" w:hAnsi="Times New Roman" w:cs="Times New Roman"/>
          <w:sz w:val="24"/>
          <w:szCs w:val="24"/>
        </w:rPr>
        <w:t xml:space="preserve">Кавказского управления Федеральной службы по экологическому, технологическому и атомному надзору (далее </w:t>
      </w:r>
      <w:proofErr w:type="gramStart"/>
      <w:r w:rsidR="0009389E" w:rsidRPr="000B1E8E">
        <w:rPr>
          <w:rFonts w:ascii="Times New Roman" w:eastAsia="Calibri" w:hAnsi="Times New Roman" w:cs="Times New Roman"/>
          <w:sz w:val="24"/>
          <w:szCs w:val="24"/>
        </w:rPr>
        <w:t>-У</w:t>
      </w:r>
      <w:proofErr w:type="gramEnd"/>
      <w:r w:rsidR="0009389E" w:rsidRPr="000B1E8E">
        <w:rPr>
          <w:rFonts w:ascii="Times New Roman" w:eastAsia="Calibri" w:hAnsi="Times New Roman" w:cs="Times New Roman"/>
          <w:sz w:val="24"/>
          <w:szCs w:val="24"/>
        </w:rPr>
        <w:t>правление)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96AF2" w:rsidRPr="000B1E8E" w:rsidRDefault="007E17AD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1.5.</w:t>
      </w:r>
      <w:r w:rsidR="00095289"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, непосредственно подчиняется </w:t>
      </w:r>
      <w:r w:rsidR="00095289" w:rsidRPr="000B1E8E">
        <w:rPr>
          <w:rFonts w:ascii="Times New Roman" w:eastAsia="Calibri" w:hAnsi="Times New Roman" w:cs="Times New Roman"/>
          <w:sz w:val="24"/>
          <w:szCs w:val="24"/>
        </w:rPr>
        <w:t>начальнику отдела,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 либо лицу, исполняющему его обязанности. Гражданский служащий, замещающий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, также подчиняется </w:t>
      </w:r>
      <w:r w:rsidR="0009389E" w:rsidRPr="000B1E8E">
        <w:rPr>
          <w:rFonts w:ascii="Times New Roman" w:eastAsia="Calibri" w:hAnsi="Times New Roman" w:cs="Times New Roman"/>
          <w:sz w:val="24"/>
          <w:szCs w:val="24"/>
        </w:rPr>
        <w:t>руководителю Управления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0B1E8E" w:rsidRDefault="00095289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1.6.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В период временного отсутствия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исполнение его должностных обязанностей возлагается на другого гражданского служащего, замещающего должность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F37A4D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6CF2" w:rsidRPr="000B1E8E">
        <w:rPr>
          <w:rFonts w:ascii="Times New Roman" w:eastAsia="Calibri" w:hAnsi="Times New Roman" w:cs="Times New Roman"/>
          <w:sz w:val="24"/>
          <w:szCs w:val="24"/>
        </w:rPr>
        <w:t xml:space="preserve">специалиста – эксперта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0B1E8E" w:rsidRDefault="00095289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1.7.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На гражданского служащего, замещающего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, в случае служебной необходимости и с его согласия может быть возложено исполнение должностных обязанностей по должности</w:t>
      </w:r>
      <w:r w:rsidR="000B1E8E">
        <w:rPr>
          <w:rFonts w:ascii="Times New Roman" w:eastAsia="Calibri" w:hAnsi="Times New Roman" w:cs="Times New Roman"/>
          <w:sz w:val="24"/>
          <w:szCs w:val="24"/>
        </w:rPr>
        <w:t xml:space="preserve"> начальника Отдела.</w:t>
      </w:r>
    </w:p>
    <w:p w:rsidR="00F800C3" w:rsidRPr="000B1E8E" w:rsidRDefault="00F800C3" w:rsidP="0066197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</w:p>
    <w:p w:rsidR="00D96AF2" w:rsidRPr="000B1E8E" w:rsidRDefault="00D96AF2" w:rsidP="0066197C">
      <w:pPr>
        <w:widowControl w:val="0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E8E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</w:p>
    <w:p w:rsidR="00F800C3" w:rsidRPr="000B1E8E" w:rsidRDefault="00F800C3" w:rsidP="0066197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0B1E8E" w:rsidRDefault="00D96AF2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замещения </w:t>
      </w:r>
      <w:r w:rsidR="004A5B5D" w:rsidRPr="000B1E8E">
        <w:rPr>
          <w:rFonts w:ascii="Times New Roman" w:eastAsia="Calibri" w:hAnsi="Times New Roman" w:cs="Times New Roman"/>
          <w:sz w:val="24"/>
          <w:szCs w:val="24"/>
        </w:rPr>
        <w:t xml:space="preserve">должности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Pr="000B1E8E">
        <w:rPr>
          <w:rFonts w:ascii="Times New Roman" w:eastAsia="Calibri" w:hAnsi="Times New Roman" w:cs="Times New Roman"/>
          <w:sz w:val="24"/>
          <w:szCs w:val="24"/>
        </w:rPr>
        <w:t>устанавливаются требования, включающие базовые и профессионально - функциональные квалификационные требования.</w:t>
      </w:r>
    </w:p>
    <w:p w:rsidR="00D96AF2" w:rsidRDefault="00D96AF2" w:rsidP="0066197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E8E">
        <w:rPr>
          <w:rFonts w:ascii="Times New Roman" w:eastAsia="Calibri" w:hAnsi="Times New Roman" w:cs="Times New Roman"/>
          <w:b/>
          <w:sz w:val="24"/>
          <w:szCs w:val="24"/>
        </w:rPr>
        <w:t>2.1. Базовые квалификационные требования</w:t>
      </w:r>
    </w:p>
    <w:p w:rsidR="000A100A" w:rsidRPr="000B1E8E" w:rsidRDefault="000A100A" w:rsidP="0066197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0B1E8E" w:rsidRDefault="004A5B5D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2.1.1.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6547AA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, должен иметь </w:t>
      </w:r>
      <w:r w:rsidR="0009389E" w:rsidRPr="000B1E8E">
        <w:rPr>
          <w:rFonts w:ascii="Times New Roman" w:eastAsia="Calibri" w:hAnsi="Times New Roman" w:cs="Times New Roman"/>
          <w:sz w:val="24"/>
          <w:szCs w:val="24"/>
        </w:rPr>
        <w:t>высшее</w:t>
      </w:r>
      <w:r w:rsidR="00F800C3" w:rsidRPr="000B1E8E">
        <w:rPr>
          <w:rFonts w:ascii="Times New Roman" w:eastAsia="Calibri" w:hAnsi="Times New Roman" w:cs="Times New Roman"/>
          <w:sz w:val="24"/>
          <w:szCs w:val="24"/>
        </w:rPr>
        <w:t xml:space="preserve"> образование не ниже </w:t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уровня  </w:t>
      </w:r>
      <w:proofErr w:type="spellStart"/>
      <w:r w:rsidR="0035619D" w:rsidRPr="000B1E8E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35619D"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4576" w:rsidRPr="000B1E8E" w:rsidRDefault="001D1941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2.1.2.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 xml:space="preserve">Для должности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B54576" w:rsidRPr="000B1E8E">
        <w:rPr>
          <w:rFonts w:ascii="Times New Roman" w:hAnsi="Times New Roman"/>
          <w:sz w:val="24"/>
          <w:szCs w:val="24"/>
          <w:lang w:eastAsia="ru-RU"/>
        </w:rPr>
        <w:t xml:space="preserve">ведущих должностей федеральной гражданской службы – </w:t>
      </w:r>
      <w:r w:rsidR="00591B25">
        <w:rPr>
          <w:rFonts w:ascii="Times New Roman" w:hAnsi="Times New Roman"/>
          <w:sz w:val="24"/>
          <w:szCs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D96AF2" w:rsidRPr="000B1E8E" w:rsidRDefault="00D96AF2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4A5B5D" w:rsidRPr="000B1E8E">
        <w:rPr>
          <w:rFonts w:ascii="Times New Roman" w:eastAsia="Calibri" w:hAnsi="Times New Roman" w:cs="Times New Roman"/>
          <w:sz w:val="24"/>
          <w:szCs w:val="24"/>
        </w:rPr>
        <w:tab/>
        <w:t>Г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ражданский служащий, замещающий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4A5B5D" w:rsidRPr="000B1E8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0B1E8E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базовыми знаниями и умениями:</w:t>
      </w:r>
    </w:p>
    <w:p w:rsidR="00D96AF2" w:rsidRPr="000B1E8E" w:rsidRDefault="004A5B5D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1)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D96AF2" w:rsidRPr="000B1E8E" w:rsidRDefault="00D96AF2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2)</w:t>
      </w:r>
      <w:r w:rsidR="004A5B5D"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знаниями основ: </w:t>
      </w:r>
    </w:p>
    <w:p w:rsidR="00D96AF2" w:rsidRPr="000B1E8E" w:rsidRDefault="00D96AF2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а)</w:t>
      </w:r>
      <w:r w:rsidR="004A5B5D"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Pr="000B1E8E">
        <w:rPr>
          <w:rFonts w:ascii="Times New Roman" w:eastAsia="Calibri" w:hAnsi="Times New Roman" w:cs="Times New Roman"/>
          <w:sz w:val="24"/>
          <w:szCs w:val="24"/>
        </w:rPr>
        <w:t>К</w:t>
      </w:r>
      <w:r w:rsidR="004A5B5D" w:rsidRPr="000B1E8E">
        <w:rPr>
          <w:rFonts w:ascii="Times New Roman" w:eastAsia="Calibri" w:hAnsi="Times New Roman" w:cs="Times New Roman"/>
          <w:sz w:val="24"/>
          <w:szCs w:val="24"/>
        </w:rPr>
        <w:t>онституции Российской Федерации;</w:t>
      </w:r>
    </w:p>
    <w:p w:rsidR="00D96AF2" w:rsidRPr="000B1E8E" w:rsidRDefault="004A5B5D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б)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</w:p>
    <w:p w:rsidR="00D96AF2" w:rsidRPr="000B1E8E" w:rsidRDefault="004A5B5D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в)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Федерального закона от 27 июля 2004 г. № 79-ФЗ    «О государственной гражданской службе Российской Федерации»;</w:t>
      </w:r>
    </w:p>
    <w:p w:rsidR="00D96AF2" w:rsidRPr="000B1E8E" w:rsidRDefault="004A5B5D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г)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Федерального закона от 25 декабря 2008 г. № 273-ФЗ    «О противодействии коррупции»;</w:t>
      </w:r>
    </w:p>
    <w:p w:rsidR="00D96AF2" w:rsidRPr="000B1E8E" w:rsidRDefault="001D1941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r w:rsidR="004A5B5D" w:rsidRPr="000B1E8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4A5B5D" w:rsidRPr="000B1E8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color w:val="000000"/>
          <w:sz w:val="24"/>
          <w:szCs w:val="24"/>
        </w:rPr>
        <w:t>знаниями и умения в области информацио</w:t>
      </w:r>
      <w:r w:rsidR="004A5B5D" w:rsidRPr="000B1E8E">
        <w:rPr>
          <w:rFonts w:ascii="Times New Roman" w:eastAsia="Calibri" w:hAnsi="Times New Roman" w:cs="Times New Roman"/>
          <w:color w:val="000000"/>
          <w:sz w:val="24"/>
          <w:szCs w:val="24"/>
        </w:rPr>
        <w:t>нно-коммуникационных технологий, в области документооборота и делопроизводства.</w:t>
      </w:r>
    </w:p>
    <w:p w:rsidR="00D96AF2" w:rsidRPr="000B1E8E" w:rsidRDefault="00D96AF2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E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2.1.4. </w:t>
      </w:r>
      <w:r w:rsidRPr="000B1E8E">
        <w:rPr>
          <w:rFonts w:ascii="Times New Roman" w:eastAsia="Calibri" w:hAnsi="Times New Roman" w:cs="Times New Roman"/>
          <w:sz w:val="24"/>
          <w:szCs w:val="24"/>
        </w:rPr>
        <w:t>Умения</w:t>
      </w:r>
      <w:r w:rsidRPr="000B1E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гражданского служащего, замещающего должность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 xml:space="preserve">консультанта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0B1E8E">
        <w:rPr>
          <w:rFonts w:ascii="Times New Roman" w:eastAsia="Calibri" w:hAnsi="Times New Roman" w:cs="Times New Roman"/>
          <w:sz w:val="24"/>
          <w:szCs w:val="24"/>
        </w:rPr>
        <w:t>, включают следующие умения.</w:t>
      </w:r>
    </w:p>
    <w:p w:rsidR="00D96AF2" w:rsidRPr="000B1E8E" w:rsidRDefault="00D96AF2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E8E">
        <w:rPr>
          <w:rFonts w:ascii="Times New Roman" w:eastAsia="Calibri" w:hAnsi="Times New Roman" w:cs="Times New Roman"/>
          <w:b/>
          <w:sz w:val="24"/>
          <w:szCs w:val="24"/>
        </w:rPr>
        <w:t>Общие умения:</w:t>
      </w:r>
    </w:p>
    <w:p w:rsidR="00D96AF2" w:rsidRPr="000B1E8E" w:rsidRDefault="004A5B5D" w:rsidP="0066197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умение мыслить системно (стратегически);</w:t>
      </w:r>
    </w:p>
    <w:p w:rsidR="00D96AF2" w:rsidRPr="000B1E8E" w:rsidRDefault="004A5B5D" w:rsidP="0066197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D96AF2" w:rsidRPr="000B1E8E" w:rsidRDefault="00193728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коммуникативные умения;</w:t>
      </w:r>
    </w:p>
    <w:p w:rsidR="00D96AF2" w:rsidRDefault="00193728" w:rsidP="00AE08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</w:r>
      <w:r w:rsidR="00D96AF2" w:rsidRPr="000B1E8E">
        <w:rPr>
          <w:rFonts w:ascii="Times New Roman" w:eastAsia="Calibri" w:hAnsi="Times New Roman" w:cs="Times New Roman"/>
          <w:sz w:val="24"/>
          <w:szCs w:val="24"/>
        </w:rPr>
        <w:t>умение управлять изменениями.</w:t>
      </w:r>
    </w:p>
    <w:p w:rsidR="00AE0814" w:rsidRPr="000B1E8E" w:rsidRDefault="00AE0814" w:rsidP="00AE08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0B1E8E" w:rsidRDefault="000B1E8E" w:rsidP="0066197C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2.2. </w:t>
      </w:r>
      <w:r w:rsidR="00D96AF2" w:rsidRPr="000B1E8E">
        <w:rPr>
          <w:rFonts w:ascii="Times New Roman" w:eastAsia="Calibri" w:hAnsi="Times New Roman" w:cs="Times New Roman"/>
          <w:b/>
          <w:sz w:val="24"/>
          <w:szCs w:val="24"/>
        </w:rPr>
        <w:t>Профессионально-функциональные</w:t>
      </w:r>
      <w:r w:rsidR="00193728" w:rsidRPr="000B1E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6AF2" w:rsidRPr="000B1E8E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</w:t>
      </w:r>
    </w:p>
    <w:p w:rsidR="00D96AF2" w:rsidRPr="000B1E8E" w:rsidRDefault="00D96AF2" w:rsidP="0066197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0B1E8E" w:rsidRDefault="00D96AF2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2.2.1. Гражданский служащий, замещающий должность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996898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0B1E8E">
        <w:rPr>
          <w:rFonts w:ascii="Times New Roman" w:eastAsia="Calibri" w:hAnsi="Times New Roman" w:cs="Times New Roman"/>
          <w:sz w:val="24"/>
          <w:szCs w:val="24"/>
        </w:rPr>
        <w:t>,</w:t>
      </w:r>
      <w:r w:rsidR="00DA7ECA" w:rsidRPr="000B1E8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олжен иметь </w:t>
      </w:r>
      <w:r w:rsidR="00DA7ECA" w:rsidRPr="000B1E8E">
        <w:rPr>
          <w:rFonts w:ascii="Times New Roman" w:eastAsia="Calibri" w:hAnsi="Times New Roman" w:cs="Times New Roman"/>
          <w:sz w:val="24"/>
          <w:szCs w:val="24"/>
        </w:rPr>
        <w:t xml:space="preserve">высшее </w:t>
      </w:r>
      <w:r w:rsidRPr="000B1E8E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674FF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76" w:rsidRPr="000B1E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ниже уровня </w:t>
      </w:r>
      <w:r w:rsidR="00193728" w:rsidRPr="000B1E8E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бакалавра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по направлению</w:t>
      </w:r>
      <w:r w:rsidR="00193728" w:rsidRPr="000B1E8E">
        <w:rPr>
          <w:rFonts w:ascii="Times New Roman" w:eastAsia="Calibri" w:hAnsi="Times New Roman" w:cs="Times New Roman"/>
          <w:sz w:val="24"/>
          <w:szCs w:val="24"/>
        </w:rPr>
        <w:t xml:space="preserve"> «государственное и муниципальное управление», «делопроизводство»</w:t>
      </w:r>
      <w:r w:rsidR="00674FF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 xml:space="preserve">«информационные технологии» 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или иному направлению подготовки (специальности), для которого </w:t>
      </w:r>
      <w:r w:rsidRPr="000B1E8E">
        <w:rPr>
          <w:rFonts w:ascii="Times New Roman" w:eastAsia="Calibri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</w:t>
      </w:r>
      <w:r w:rsidR="00193728" w:rsidRPr="000B1E8E">
        <w:rPr>
          <w:rFonts w:ascii="Times New Roman" w:eastAsia="Calibri" w:hAnsi="Times New Roman" w:cs="Times New Roman"/>
          <w:bCs/>
          <w:sz w:val="24"/>
          <w:szCs w:val="24"/>
        </w:rPr>
        <w:t>ветствие данному направлению подготовки специальности</w:t>
      </w:r>
      <w:r w:rsidRPr="000B1E8E">
        <w:rPr>
          <w:rFonts w:ascii="Times New Roman" w:eastAsia="Calibri" w:hAnsi="Times New Roman" w:cs="Times New Roman"/>
          <w:bCs/>
          <w:sz w:val="24"/>
          <w:szCs w:val="24"/>
        </w:rPr>
        <w:t>, указанному в предыдущих перечнях профессий, специальностей и направлений подготовки</w:t>
      </w:r>
      <w:r w:rsidRPr="000B1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0B1E8E" w:rsidRDefault="00D96AF2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2.2.2. Гражданский служащий, замещающий должность</w:t>
      </w:r>
      <w:r w:rsidR="004A1949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4A1949" w:rsidRPr="000B1E8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D0C57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0B1E8E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профессиональными знаниями в сфере законодательства Российской Федерации: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1994 г. № 77-ФЗ «Об обязательном экземпляре документов»;</w:t>
      </w:r>
      <w:r w:rsidRPr="000B1E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22 октября 2004 г. № 125-ФЗ «Об архивном деле </w:t>
      </w:r>
      <w:r w:rsidRPr="000B1E8E">
        <w:rPr>
          <w:rFonts w:ascii="Times New Roman" w:eastAsia="Calibri" w:hAnsi="Times New Roman" w:cs="Times New Roman"/>
          <w:sz w:val="24"/>
          <w:szCs w:val="24"/>
        </w:rPr>
        <w:br/>
        <w:t>в Российской Федерации»;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2006 г. № 149-ФЗ «Об информации, информационных технологиях и о защите информации»;</w:t>
      </w:r>
      <w:bookmarkStart w:id="6" w:name="_Toc477362702"/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9 февраля 2009 г. № 8-ФЗ «Об обеспечении доступа к информации о деятельности государственных органов и органов местного </w:t>
      </w:r>
      <w:r w:rsidRPr="000B1E8E">
        <w:rPr>
          <w:rFonts w:ascii="Times New Roman" w:eastAsia="Calibri" w:hAnsi="Times New Roman" w:cs="Times New Roman"/>
          <w:sz w:val="24"/>
          <w:szCs w:val="24"/>
        </w:rPr>
        <w:lastRenderedPageBreak/>
        <w:t>самоуправления»;</w:t>
      </w:r>
      <w:bookmarkEnd w:id="6"/>
    </w:p>
    <w:p w:rsidR="00996E1A" w:rsidRPr="000B1E8E" w:rsidRDefault="00996E1A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Федеральный закон  от 2 мая 2006 г. №59-ФЗ «О порядке рассмотрения обращений граждан Российской Федерации»;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22 июня 2016 г. № 293 «Вопросы Федерального архивного агентства»;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приказ Минкультуры Российской Федерации от 18 января 2007 г. № 19 </w:t>
      </w:r>
      <w:r w:rsidRPr="000B1E8E">
        <w:rPr>
          <w:rFonts w:ascii="Times New Roman" w:eastAsia="Calibri" w:hAnsi="Times New Roman" w:cs="Times New Roman"/>
          <w:sz w:val="24"/>
          <w:szCs w:val="24"/>
        </w:rPr>
        <w:br/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приказ Минкультуры России от 31 марта 2010 г. № 558</w:t>
      </w:r>
      <w:r w:rsidRPr="000B1E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1E8E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B1E8E">
        <w:rPr>
          <w:rFonts w:ascii="Times New Roman" w:eastAsia="Calibri" w:hAnsi="Times New Roman" w:cs="Times New Roman"/>
          <w:sz w:val="24"/>
          <w:szCs w:val="24"/>
        </w:rPr>
        <w:t>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</w:p>
    <w:p w:rsidR="004A1949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приказ Минкультуры России от 3 июня 2013 г. № 635 </w:t>
      </w:r>
      <w:r w:rsidRPr="000B1E8E">
        <w:rPr>
          <w:rFonts w:ascii="Times New Roman" w:eastAsia="Calibri" w:hAnsi="Times New Roman" w:cs="Times New Roman"/>
          <w:sz w:val="24"/>
          <w:szCs w:val="24"/>
        </w:rPr>
        <w:br/>
        <w:t>«Об утверждении Порядка использования архивных документов в государственных и муниципальных архивах»;</w:t>
      </w:r>
      <w:bookmarkStart w:id="7" w:name="_Toc476566996"/>
      <w:bookmarkStart w:id="8" w:name="_Toc476580772"/>
    </w:p>
    <w:p w:rsidR="00CD3B1E" w:rsidRPr="000B1E8E" w:rsidRDefault="004A1949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1E8E">
        <w:rPr>
          <w:rFonts w:ascii="Times New Roman" w:eastAsia="Calibri" w:hAnsi="Times New Roman" w:cs="Times New Roman"/>
          <w:sz w:val="24"/>
          <w:szCs w:val="24"/>
          <w:lang w:bidi="en-US"/>
        </w:rPr>
        <w:t>приказ Минкультуры России от 25 августа 2015 г. № 526 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  <w:bookmarkEnd w:id="7"/>
      <w:bookmarkEnd w:id="8"/>
    </w:p>
    <w:p w:rsidR="00CD3B1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1E8E">
        <w:rPr>
          <w:rFonts w:ascii="Times New Roman" w:eastAsia="Calibri" w:hAnsi="Times New Roman" w:cs="Times New Roman"/>
          <w:sz w:val="24"/>
          <w:szCs w:val="24"/>
          <w:lang w:bidi="en-US"/>
        </w:rPr>
        <w:t>постановление Правительства от 15 июня 2009 г. №477 «Об утверждении правил делопроизводства в федеральных органах исполнительной власти».</w:t>
      </w:r>
    </w:p>
    <w:p w:rsidR="000B1E8E" w:rsidRPr="000B1E8E" w:rsidRDefault="000B1E8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E8E" w:rsidRDefault="000B1E8E" w:rsidP="0066197C">
      <w:pPr>
        <w:pStyle w:val="a9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6B0E">
        <w:rPr>
          <w:rFonts w:ascii="Times New Roman" w:hAnsi="Times New Roman"/>
          <w:b/>
          <w:sz w:val="24"/>
          <w:szCs w:val="24"/>
        </w:rPr>
        <w:t>2.2.3.</w:t>
      </w:r>
      <w:r w:rsidRPr="000C6B0E">
        <w:rPr>
          <w:rFonts w:ascii="Times New Roman" w:hAnsi="Times New Roman"/>
          <w:sz w:val="24"/>
          <w:szCs w:val="24"/>
        </w:rPr>
        <w:t xml:space="preserve"> </w:t>
      </w:r>
      <w:r w:rsidRPr="00157541">
        <w:rPr>
          <w:rFonts w:ascii="Times New Roman" w:hAnsi="Times New Roman"/>
          <w:b/>
          <w:sz w:val="24"/>
          <w:szCs w:val="24"/>
        </w:rPr>
        <w:t xml:space="preserve">Иные профессиональные знания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консультанта</w:t>
      </w:r>
      <w:r w:rsidRPr="00B652F3">
        <w:rPr>
          <w:rFonts w:ascii="Times New Roman" w:hAnsi="Times New Roman"/>
          <w:b/>
          <w:sz w:val="24"/>
          <w:szCs w:val="24"/>
        </w:rPr>
        <w:t xml:space="preserve"> отдела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52F3">
        <w:rPr>
          <w:rFonts w:ascii="Times New Roman" w:hAnsi="Times New Roman"/>
          <w:b/>
          <w:sz w:val="24"/>
          <w:szCs w:val="24"/>
        </w:rPr>
        <w:t>должны</w:t>
      </w:r>
      <w:r w:rsidRPr="0015754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157541">
        <w:rPr>
          <w:rFonts w:ascii="Times New Roman" w:hAnsi="Times New Roman"/>
          <w:b/>
          <w:sz w:val="24"/>
          <w:szCs w:val="24"/>
        </w:rPr>
        <w:t>включать:</w:t>
      </w:r>
    </w:p>
    <w:p w:rsidR="000B1E8E" w:rsidRPr="00157541" w:rsidRDefault="000B1E8E" w:rsidP="0066197C">
      <w:pPr>
        <w:pStyle w:val="a9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порядок оформления и регистрации документов;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порядок составления архивного дела;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требования к организации документооборота в федеральном органе исполнительной власти;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документальный фонд федерального органа исполнительной власти;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особенности работы  электронными документами в федеральном органе исполнительной власти;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-</w:t>
      </w:r>
      <w:r w:rsidRPr="000B1E8E">
        <w:rPr>
          <w:rFonts w:ascii="Times New Roman" w:eastAsia="Calibri" w:hAnsi="Times New Roman" w:cs="Times New Roman"/>
          <w:sz w:val="24"/>
          <w:szCs w:val="24"/>
        </w:rPr>
        <w:tab/>
        <w:t>правила подачи и рассмотрения жалобы на решения и действия (бездействия) федеральных органов исполнительной власти.</w:t>
      </w:r>
    </w:p>
    <w:p w:rsidR="00D96AF2" w:rsidRPr="000B1E8E" w:rsidRDefault="00D96AF2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2.2.4. Гражданский служащий, замещающий должность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472600" w:rsidRPr="000B1E8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CD3B1E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, должен обладать следующими профессиональными умениями:  </w:t>
      </w:r>
    </w:p>
    <w:p w:rsidR="00CD3B1E" w:rsidRDefault="00CD3B1E" w:rsidP="0066197C">
      <w:pPr>
        <w:pStyle w:val="a8"/>
        <w:widowControl w:val="0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E">
        <w:rPr>
          <w:rFonts w:ascii="Times New Roman" w:hAnsi="Times New Roman" w:cs="Times New Roman"/>
          <w:sz w:val="24"/>
          <w:szCs w:val="24"/>
        </w:rPr>
        <w:t>работы с внутренними и периферийными устройствами компьютера, делового письма, работы с информационно – 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использования графических объектов в электронных документах, работы с базами данных.</w:t>
      </w:r>
    </w:p>
    <w:p w:rsidR="000B1E8E" w:rsidRPr="000B1E8E" w:rsidRDefault="000B1E8E" w:rsidP="0066197C">
      <w:pPr>
        <w:pStyle w:val="a8"/>
        <w:widowControl w:val="0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AF2" w:rsidRDefault="000B1E8E" w:rsidP="0066197C">
      <w:pPr>
        <w:pStyle w:val="a8"/>
        <w:widowControl w:val="0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E8E">
        <w:rPr>
          <w:rFonts w:ascii="Times New Roman" w:eastAsia="Calibri" w:hAnsi="Times New Roman" w:cs="Times New Roman"/>
          <w:b/>
          <w:sz w:val="24"/>
          <w:szCs w:val="24"/>
        </w:rPr>
        <w:t xml:space="preserve">2.2.5. </w:t>
      </w:r>
      <w:r w:rsidR="00D96AF2" w:rsidRPr="000B1E8E">
        <w:rPr>
          <w:rFonts w:ascii="Times New Roman" w:eastAsia="Calibri" w:hAnsi="Times New Roman" w:cs="Times New Roman"/>
          <w:b/>
          <w:sz w:val="24"/>
          <w:szCs w:val="24"/>
        </w:rPr>
        <w:t xml:space="preserve">Гражданский служащий, замещающий должность </w:t>
      </w:r>
      <w:r w:rsidR="0003325A" w:rsidRPr="000B1E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3D23" w:rsidRPr="000B1E8E">
        <w:rPr>
          <w:rFonts w:ascii="Times New Roman" w:eastAsia="Calibri" w:hAnsi="Times New Roman" w:cs="Times New Roman"/>
          <w:b/>
          <w:sz w:val="24"/>
          <w:szCs w:val="24"/>
        </w:rPr>
        <w:t>консультанта</w:t>
      </w:r>
      <w:r w:rsidR="00472600" w:rsidRPr="000B1E8E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r w:rsidR="00CD3B1E" w:rsidRPr="000B1E8E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472600" w:rsidRPr="000B1E8E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96AF2" w:rsidRPr="000B1E8E">
        <w:rPr>
          <w:rFonts w:ascii="Times New Roman" w:eastAsia="Calibri" w:hAnsi="Times New Roman" w:cs="Times New Roman"/>
          <w:b/>
          <w:sz w:val="24"/>
          <w:szCs w:val="24"/>
        </w:rPr>
        <w:t>, должен обладать следующими функциональными знаниями:</w:t>
      </w:r>
    </w:p>
    <w:p w:rsidR="000B1E8E" w:rsidRPr="000B1E8E" w:rsidRDefault="000B1E8E" w:rsidP="0066197C">
      <w:pPr>
        <w:pStyle w:val="a8"/>
        <w:widowControl w:val="0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основы управления и организации труда; 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процесс прохождения гражданской службы; 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нормы делового общения; 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служебный распорядок;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порядок работы со служебной информацией; 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аппаратное и программное обеспечение;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возможности и особенности применения современных информационно – 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общие вопросы в области обеспечения информационной безопасности;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психологии и межличностных отношений;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акты по делопроизводству Ростехнадзора и Управления;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нормативно-правовые акты по работе с обращениями граждан;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охраны труда и противопожарной безопасности.</w:t>
      </w:r>
    </w:p>
    <w:p w:rsidR="000B1E8E" w:rsidRDefault="00D96AF2" w:rsidP="0066197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E8E">
        <w:rPr>
          <w:rFonts w:ascii="Times New Roman" w:eastAsia="Calibri" w:hAnsi="Times New Roman" w:cs="Times New Roman"/>
          <w:sz w:val="24"/>
          <w:szCs w:val="24"/>
        </w:rPr>
        <w:t>2.2.6. Гражданский служащий, замещающий должность</w:t>
      </w:r>
      <w:r w:rsidR="004D6CF2" w:rsidRPr="000B1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D23" w:rsidRPr="000B1E8E">
        <w:rPr>
          <w:rFonts w:ascii="Times New Roman" w:eastAsia="Calibri" w:hAnsi="Times New Roman" w:cs="Times New Roman"/>
          <w:sz w:val="24"/>
          <w:szCs w:val="24"/>
        </w:rPr>
        <w:t>консультанта</w:t>
      </w:r>
      <w:r w:rsidR="00472600" w:rsidRPr="000B1E8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CD3B1E" w:rsidRPr="000B1E8E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0B1E8E">
        <w:rPr>
          <w:rFonts w:ascii="Times New Roman" w:eastAsia="Calibri" w:hAnsi="Times New Roman" w:cs="Times New Roman"/>
          <w:sz w:val="24"/>
          <w:szCs w:val="24"/>
        </w:rPr>
        <w:t xml:space="preserve">, должен обладать следующими функциональными умениями:  </w:t>
      </w:r>
    </w:p>
    <w:p w:rsidR="00BB5153" w:rsidRPr="000B1E8E" w:rsidRDefault="000C5DD9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3B1E" w:rsidRPr="000B1E8E">
        <w:rPr>
          <w:rFonts w:ascii="Times New Roman" w:eastAsia="Calibri" w:hAnsi="Times New Roman" w:cs="Times New Roman"/>
          <w:sz w:val="24"/>
          <w:szCs w:val="24"/>
        </w:rPr>
        <w:t>р</w:t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аботать с людьми, эффективно планировать служебное время, обеспечивать выполнение поставленных руководством задач, вести деловые переговоры, использовать опыт и мнение коллег,  анализировать и прогнозировать деятельность в порученной сфере, выявлять и разрешать проблемные ситуации, приводящие к конфликту интересов.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DD9" w:rsidRPr="000C6B0E" w:rsidRDefault="00D12E2B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D19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50A1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Отдела </w:t>
      </w:r>
      <w:r w:rsidR="000C5DD9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Федерального закона  от  27  июля  2004 г. № 79-ФЗ </w:t>
      </w:r>
      <w:r w:rsidR="000C5D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5DD9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государственной гражданской службе </w:t>
      </w:r>
      <w:r w:rsidR="000C5D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Федерации»</w:t>
      </w:r>
      <w:r w:rsidR="000C5DD9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- Федеральный закон № 79-ФЗ) обязан: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должностным регламентом;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служебный распорядок территориального органа Ростехнадзора;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№ 79-ФЗ и другими федеральными законами;</w:t>
      </w:r>
    </w:p>
    <w:p w:rsidR="000C5DD9" w:rsidRPr="000C6B0E" w:rsidRDefault="000C5DD9" w:rsidP="006619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C5DD9" w:rsidRPr="000C6B0E" w:rsidRDefault="000C5DD9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Соблюдать общие принципы служебного поведения государственных гражданских служащих, утвержденные Указом Президента Российской Федерации от 12 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августа 2002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885 «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общих принципов служебного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государственных служащих»</w:t>
      </w:r>
      <w:r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19.08.2002, № 33, ст. 3196; 26.03.2007, № 13, ст. 1531; 20.07.2009, № 29, ст. 3658) (далее - Указ Президента № 885).</w:t>
      </w:r>
    </w:p>
    <w:p w:rsidR="000C5DD9" w:rsidRPr="000C6B0E" w:rsidRDefault="001D1941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5DD9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деятельности.</w:t>
      </w:r>
    </w:p>
    <w:p w:rsidR="000C5DD9" w:rsidRPr="000C6B0E" w:rsidRDefault="001D1941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5DD9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Ростехнадзора.</w:t>
      </w:r>
    </w:p>
    <w:p w:rsidR="000C5DD9" w:rsidRPr="000C6B0E" w:rsidRDefault="001D1941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5DD9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устные или письменные обращения граждан и юридических лиц в соответствии с компетенцией отдела.</w:t>
      </w:r>
    </w:p>
    <w:p w:rsidR="00CD3B1E" w:rsidRPr="000B1E8E" w:rsidRDefault="000C5DD9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F50A1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F50A1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50A1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Отдела в соответствии с задачами и функциями, возложенными на Отдел, исполняет следующие должностные обязанности: </w:t>
      </w:r>
    </w:p>
    <w:p w:rsidR="00CD3B1E" w:rsidRPr="000B1E8E" w:rsidRDefault="00D12E2B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организует свою работу в Отделе в соответствии с задачами, определенными Положением об Управлении, Положением об Отделе, требованиями и поручениями начальника отдела, руководителя Управления или его заместителей по вопросам входящим в компетенцию Отдела, планом работы отдела;</w:t>
      </w:r>
    </w:p>
    <w:p w:rsidR="00CD3B1E" w:rsidRPr="000B1E8E" w:rsidRDefault="00D12E2B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является ответственным лицом за предоставление доступа к информационным ресурсам Ростехнадзора, Управления;</w:t>
      </w:r>
    </w:p>
    <w:p w:rsidR="00CD3B1E" w:rsidRPr="000B1E8E" w:rsidRDefault="00D12E2B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уровень квалификации, необходимый для надлежащего исполнения должностных обязанностей;</w:t>
      </w:r>
    </w:p>
    <w:p w:rsidR="00CD3B1E" w:rsidRPr="000B1E8E" w:rsidRDefault="00D12E2B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 в работе методические материалы, разрабатываемые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3B1E" w:rsidRPr="000B1E8E" w:rsidRDefault="00D12E2B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и выполняет мероприятия по обеспечению электронного обмена между структурными подразделениями Управления;</w:t>
      </w:r>
    </w:p>
    <w:p w:rsidR="00CD3B1E" w:rsidRPr="000B1E8E" w:rsidRDefault="00D12E2B" w:rsidP="0066197C">
      <w:pPr>
        <w:widowControl w:val="0"/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потребность Управления в компьютерной и оргтехнике,  средствах связи и телекоммуникации, составляет заявки на ее приобретение;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по развитию информационно-технических систем Управления, по совершенствованию использования информационно-технических средств и систем, эксплуатируемых в Управлении;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организацию ведения нормативно-справочной информации;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соблюдение пользователями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конфиденциальности при обращении со сведениями, которые им доверены или стали известны по работе, в том числе со сведениями о функционировании и порядке обеспечения безопасности применяемых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ключевых документах к ним;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точное выполнение пользователями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обеспечению безопасности персональных данных;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надежное хранение эксплуатационной и технической документации к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криптосредствам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ключевых документов, носителей информации ограниченного распространения;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попыток посторонних лиц получить сведения о защищаемых персональных данных, об используемых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криптосредствах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ключевых документах к ним;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немедленным принятием мер по предупреждению разглашения защищаемых персональных данных, а также возможной их утечки при выявлении фактов утраты или недостачи </w:t>
      </w:r>
      <w:proofErr w:type="spellStart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ключевых документов к ним, удостоверений, пропусков, ключей от помещений, хранилищ, сейфов (металлических шкафов), личных печатей и т.п.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техническую документацию для проведения закупок оргтехники, запасных частей, расходных материалов, оказания услуг связи, Интернет-</w:t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услуг, услуг по предоставлению права пользования справочно-информационными базами данных, сопровождению программ по ведению бюджетного учета и другим услугам в части информационно-коммуникационного обеспечения;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совместимость информационных систем Управления между собой путем соблюдения установленных требований к аппаратным и программным средствам, организационным процедурам, формам информационного обмена и правилам их предоставления;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и выполняет мероприятия по внедрению, сопровождению и администрированию информационно-технических систем и систем управления базами данных, эксплуатируемых в Управлении и территориальных отделах;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и выполняет мероприятия по резервному копированию баз данных Управления и их хранению;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 мероприятия по обеспечению информационного взаимодействия с органами государственной статистики, территориальными органами ФНС России, государственными органами исполнительной власти субъекта Российской Федерации, органами местного самоуправления и иными органами государственной власти, другими организациями;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техническое сопровождение и информационное наполнение, во взаимодействии с другими отделами, официального сайта Управления;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работу структурных подразделений в части использования эксплуатации информационных систем, технических средств и каналов связи  в процессе реализации задач и функций подразделения;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проекты ответов на запросы федеральных государственных органов, органов местного самоуправления и иных организаций в рамках функций, возложенных на отдел;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сотрудникам Управления по вопросам, входящим в компетенцию отдела;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методические материалы, инструкции и другие нормативные документы по вопросам, входящим в компетенцию отдела;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отчетность по предмету деятельности отдела;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соответствующими структурными подразделениями Управления, готовит статистическую информацию о деятельности Управления, полученную на основе сведений, содержащихся в базах данных информационных систем, обеспечивающих деятельность Управления;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правила Служебного распорядка Управления;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иные поручения руководства отдела.</w:t>
      </w:r>
    </w:p>
    <w:p w:rsidR="00CD3B1E" w:rsidRPr="000B1E8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секретные работы и знакомится со сведениями, составляющими государственную тайну, к которым имеет допуск согласно должностным обязанностям;</w:t>
      </w:r>
    </w:p>
    <w:p w:rsidR="00CD3B1E" w:rsidRDefault="00D12E2B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3B1E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права и обязанности, предусмотренные законодательством Российской Федерации, приказами (распоряжениями) и поручениями Ростехнадзора и Управления.</w:t>
      </w:r>
    </w:p>
    <w:p w:rsidR="00E906FD" w:rsidRPr="000B1E8E" w:rsidRDefault="00E906FD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Default="00CD3B1E" w:rsidP="006619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8E"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E906FD" w:rsidRPr="000B1E8E" w:rsidRDefault="00E906FD" w:rsidP="006619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B1E" w:rsidRPr="000B1E8E" w:rsidRDefault="00CD3B1E" w:rsidP="0066197C">
      <w:pPr>
        <w:widowControl w:val="0"/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 имеет право </w:t>
      </w:r>
      <w:proofErr w:type="gram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Оплату труда и другие выплаты в соответствии с Федеральным законом от 27 июля 2004 г. № 79-ФЗ, иными нормативными правовыми актами Российской Федерации и со служебным контрактом;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Защиту сведений о гражданском служащем;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Должностной рост на конкурсной основе;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Профессиональную переподготовку, повышение квалификации, стажировку в порядке, установленном Федеральным законом от 27 июля 2004 г. № 79-ФЗ и другими федеральными законами;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Членство в профессиональном союзе;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Рассмотрение индивидуальных служебных споров в соответствии с Федеральным законом от 27 июля 2004 г. № 79-ФЗ и другими федеральными законами;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Проведение по его заявлению служебной проверки;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Защиту своих прав и законных интересов на гражданской службе, включая обжалования в суде их нарушения;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Медицинское страхование в соответствии с Федеральным законом от 27 июля 2004 г. № 79-ФЗ и Федеральным законом о медицинском страховании государственных служащих Российской Федерации;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Государственную защиту своих жизни и здоровья; жизни и здоровья членов своей семьи, а также принадлежащего ему имущества;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Государственное пенсионное обеспечение в соответствии с Федеральным законом;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Принятие решения в соответствии с должностными обязанностями;</w:t>
      </w:r>
    </w:p>
    <w:p w:rsidR="00140C54" w:rsidRPr="0034681E" w:rsidRDefault="00140C54" w:rsidP="001D1941">
      <w:pPr>
        <w:widowControl w:val="0"/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Использование иных прав, предоставленных действующим законодательством Российской Федерации и служебным контрактом.</w:t>
      </w:r>
    </w:p>
    <w:p w:rsidR="00140C54" w:rsidRPr="000C6B0E" w:rsidRDefault="00140C54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8E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E906FD" w:rsidRPr="000B1E8E" w:rsidRDefault="00E906FD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0A" w:rsidRPr="0034681E" w:rsidRDefault="0066197C" w:rsidP="0066197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4A0A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F24A0A" w:rsidRPr="000C6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4A0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24A0A"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есет ответственность в пределах, определенных действующим законодательством Российской Федерации: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неисполнение или ненадлежащее исполнение возложенных на него обязанностей;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 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причинение материального, имущественного ущерба;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нарушение положений настоящего должностного регламента.</w:t>
      </w:r>
    </w:p>
    <w:p w:rsidR="00F24A0A" w:rsidRPr="0034681E" w:rsidRDefault="00F24A0A" w:rsidP="0066197C">
      <w:pPr>
        <w:widowControl w:val="0"/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6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Кодекса этики и служебного поведения государственных служащих.</w:t>
      </w:r>
    </w:p>
    <w:p w:rsidR="00F460B5" w:rsidRDefault="00F460B5" w:rsidP="0066197C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B1E" w:rsidRPr="000B1E8E" w:rsidRDefault="00CD3B1E" w:rsidP="0066197C">
      <w:pPr>
        <w:pStyle w:val="2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E8E">
        <w:rPr>
          <w:rFonts w:ascii="Times New Roman" w:hAnsi="Times New Roman" w:cs="Times New Roman"/>
          <w:b/>
          <w:sz w:val="24"/>
          <w:szCs w:val="24"/>
        </w:rPr>
        <w:t>6</w:t>
      </w:r>
      <w:r w:rsidRPr="000B1E8E">
        <w:rPr>
          <w:rFonts w:ascii="Times New Roman" w:hAnsi="Times New Roman" w:cs="Times New Roman"/>
          <w:sz w:val="24"/>
          <w:szCs w:val="24"/>
        </w:rPr>
        <w:t xml:space="preserve">. 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вопросов, по которым </w:t>
      </w:r>
      <w:r w:rsidR="00D12E2B"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отдела вправе или обязан самостоятельно принимать управленческие и иные решения</w:t>
      </w:r>
    </w:p>
    <w:p w:rsidR="00CD3B1E" w:rsidRPr="000B1E8E" w:rsidRDefault="00CD3B1E" w:rsidP="0066197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исполнении служебных обязанностей </w:t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вправе самостоятельно принимать решения по вопросам:</w:t>
      </w:r>
    </w:p>
    <w:p w:rsidR="00D12E2B" w:rsidRPr="000B1E8E" w:rsidRDefault="00CD3B1E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Определения порядка проведения консультаций и оказания методической помощи подразделениям Управления по вопросам </w:t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технического сопровождения и информационного наполнения</w:t>
      </w:r>
      <w:r w:rsidR="006547A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E2B" w:rsidRPr="000B1E8E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взаимодействии с другими отделами, официального сайта Управления;</w:t>
      </w:r>
    </w:p>
    <w:p w:rsidR="00D12E2B" w:rsidRPr="000B1E8E" w:rsidRDefault="00D12E2B" w:rsidP="0066197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Координация работ структурных подразделений в части использования эксплуатации информационных систем, технических средств и каналов связи  в процессе реализации задач и функций подразделения</w:t>
      </w:r>
      <w:r w:rsidR="006547A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2E2B" w:rsidRPr="000B1E8E" w:rsidRDefault="00D12E2B" w:rsidP="0066197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технического сопровождения и информационного наполнения</w:t>
      </w:r>
      <w:r w:rsidR="006547A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1941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1D19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обязан самостоятельн</w:t>
      </w:r>
      <w:r w:rsidR="006547A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принимать решения по вопросам:</w:t>
      </w:r>
    </w:p>
    <w:p w:rsidR="00CD3B1E" w:rsidRPr="000B1E8E" w:rsidRDefault="00CD3B1E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Своевременного выявления попыток посторонних лиц получить сведения о защищаемых персональных данных, об используемых </w:t>
      </w:r>
      <w:proofErr w:type="spellStart"/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криптосредствах</w:t>
      </w:r>
      <w:proofErr w:type="spellEnd"/>
      <w:r w:rsidR="00D12E2B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ключевых документах к ним</w:t>
      </w:r>
      <w:r w:rsidR="006547AA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60D1" w:rsidRPr="000B1E8E" w:rsidRDefault="003460D1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Немедленным принятием мер по предупреждению разглашения защищаемых персональных данных, а также возможной их утечки при выявлении фактов утраты или недостачи </w:t>
      </w:r>
      <w:proofErr w:type="spell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криптосредств</w:t>
      </w:r>
      <w:proofErr w:type="spell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ключевых документов к ним, удостоверений, пропусков, ключей от помещений, хранилищ, сейфов (металлических шкафов), личных печатей и т.п.</w:t>
      </w:r>
    </w:p>
    <w:p w:rsidR="003460D1" w:rsidRPr="000B1E8E" w:rsidRDefault="003460D1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Разработки технической документации для проведения закупок оргтехники, запасных частей, расходных материалов, оказания услуг связи, Интернет-услуг, услуг по предоставлению права пользования справочно-информационными базами данных, сопровождению программ по ведению бюджетного учета и другим услугам в части информационно-коммуникационного обеспечения;</w:t>
      </w:r>
    </w:p>
    <w:p w:rsidR="003460D1" w:rsidRPr="000B1E8E" w:rsidRDefault="003460D1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Обеспечению совместимости информационных систем Управления между собой путем соблюдения установленных требований к аппаратным и программным средствам, организационным процедурам, формам информационного обмена и правилам их предоставления;</w:t>
      </w:r>
    </w:p>
    <w:p w:rsidR="003460D1" w:rsidRPr="000B1E8E" w:rsidRDefault="003460D1" w:rsidP="00661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вопросов, по которым </w:t>
      </w:r>
      <w:r w:rsidR="00B003BC" w:rsidRPr="000B1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</w:t>
      </w:r>
      <w:r w:rsidR="00F4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003BC" w:rsidRPr="000B1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</w:t>
      </w:r>
      <w:r w:rsidRPr="000B1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906FD" w:rsidRPr="000B1E8E" w:rsidRDefault="00E906FD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3BC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BB0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участвовать </w:t>
      </w:r>
      <w:proofErr w:type="gram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B1E" w:rsidRPr="000B1E8E" w:rsidRDefault="00CD3B1E" w:rsidP="0066197C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разработке  номенклатуры дел Отдела и Управления; </w:t>
      </w: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разработке положений и инструкций, касающихся работы Отдела.</w:t>
      </w:r>
    </w:p>
    <w:p w:rsidR="00CD3B1E" w:rsidRPr="000B1E8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3BC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BB0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участвовать </w:t>
      </w:r>
      <w:proofErr w:type="gram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B1E" w:rsidRPr="000B1E8E" w:rsidRDefault="00CD3B1E" w:rsidP="0066197C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подготовке проектов организационно – распорядительных и иных    документов    Управления по вопросам, касающимся деятельности Отдела;</w:t>
      </w:r>
    </w:p>
    <w:p w:rsidR="00CD3B1E" w:rsidRPr="000B1E8E" w:rsidRDefault="00CD3B1E" w:rsidP="0066197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разработке положений и инструкций, касающихся работы Управления;</w:t>
      </w:r>
    </w:p>
    <w:p w:rsidR="00CD3B1E" w:rsidRDefault="00CD3B1E" w:rsidP="0066197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работе комиссий Управления по вопросам, входящим в компетенцию отдела.</w:t>
      </w:r>
    </w:p>
    <w:p w:rsidR="00E906FD" w:rsidRPr="000B1E8E" w:rsidRDefault="00E906FD" w:rsidP="0066197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Сроки и процедуры подготовки, рассмотрения </w:t>
      </w:r>
      <w:r w:rsidR="00B003BC"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консультантом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отдела проектов управленческих и иных решений, порядок согласования принятия данных решений</w:t>
      </w:r>
    </w:p>
    <w:p w:rsidR="00E906FD" w:rsidRPr="000B1E8E" w:rsidRDefault="00E906FD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Сроки подготовки и рассмотрения проектов, согласования и принятия решений определяются </w:t>
      </w:r>
      <w:r w:rsidR="00B003BC"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консультантом</w:t>
      </w: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Отдела в соответствии с планами работы отдела и поручениями руководителя Управления. </w:t>
      </w:r>
    </w:p>
    <w:p w:rsidR="00CD3B1E" w:rsidRPr="000B1E8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</w:t>
      </w: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Процедуры подготовки и рассмотрения проектов решений определяются </w:t>
      </w:r>
      <w:r w:rsidR="00B003BC"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консультантом</w:t>
      </w: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отдела в соответствии с регламентами Управления, инструкцией по делопроизводству в Управлении и отражаются в плане работы отдела.</w:t>
      </w:r>
    </w:p>
    <w:p w:rsidR="00CD3B1E" w:rsidRPr="000B1E8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</w:t>
      </w: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Порядок согласования и принятия решений устанавливается регламентами Управления, инструкцией по делопроизводству в Управлении.</w:t>
      </w:r>
    </w:p>
    <w:p w:rsidR="00CD3B1E" w:rsidRPr="000B1E8E" w:rsidRDefault="00CD3B1E" w:rsidP="0066197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EBA" w:rsidRPr="005B6EBA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90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B6EBA" w:rsidRPr="005B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служебного взаимодействия гражданского</w:t>
      </w:r>
    </w:p>
    <w:p w:rsidR="005B6EBA" w:rsidRPr="005B6EBA" w:rsidRDefault="005B6EBA" w:rsidP="00661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служащего в связи с исполнением им должностных обязанностей</w:t>
      </w:r>
    </w:p>
    <w:p w:rsidR="005B6EBA" w:rsidRPr="005B6EBA" w:rsidRDefault="005B6EBA" w:rsidP="00661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гражданскими служащими того же государственного органа,</w:t>
      </w:r>
    </w:p>
    <w:p w:rsidR="005B6EBA" w:rsidRPr="005B6EBA" w:rsidRDefault="005B6EBA" w:rsidP="00661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гражданскими служащими иных государственных органов,</w:t>
      </w:r>
    </w:p>
    <w:p w:rsidR="005B6EBA" w:rsidRPr="005B6EBA" w:rsidRDefault="005B6EBA" w:rsidP="00661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другими гражданами, а также с организациями</w:t>
      </w:r>
    </w:p>
    <w:p w:rsidR="00CD3B1E" w:rsidRPr="000B1E8E" w:rsidRDefault="00CD3B1E" w:rsidP="006619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</w:t>
      </w:r>
      <w:r w:rsidR="00B003BC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консультанта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3BC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государственными служащими Управления,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12.08.2002 №885, и требований к служебному поведению, установленных статьей 18 Федерального закона о гражданской службе, а также в соответствии с иными нормативными</w:t>
      </w:r>
      <w:proofErr w:type="gramEnd"/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актами Российской Федерации.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пределах своей компетенции, для выполнения своих должностных обязанностей и реализации предоставленных прав, </w:t>
      </w:r>
      <w:r w:rsidR="009375B5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взаимодействует с подразделениями Управления.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3238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взаимодействует в рамках, установленных законодательством, с иными государственными органами и органами местного самоуправления, гражданами и организациями по вопросам получения необходимых сведений, документов, материалов.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9.4.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5B5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доводит до сведения руководителя ставшую ему известной информацию, существенную для деятельности Отдела, Управления, Ростехнадзора.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9.5.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5B5"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не вправе официально представлять Отдел, Управление, Ростехнадзора без соответствующего поручения руководителя. 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9.6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Официальная переписка в процессе служебного взаимодействия осуществляется в соответствии с регламентами Управления, инструкцией по делопроизводству в Управлении.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государственных услуг, оказываемых гражданам и организациям в соответствии с административными регламентами Ростехнадзора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612C0" w:rsidRPr="000B1E8E" w:rsidRDefault="005612C0" w:rsidP="0066197C">
      <w:pPr>
        <w:widowControl w:val="0"/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E8E">
        <w:rPr>
          <w:rFonts w:ascii="Times New Roman" w:hAnsi="Times New Roman" w:cs="Times New Roman"/>
          <w:bCs/>
          <w:sz w:val="24"/>
          <w:szCs w:val="24"/>
        </w:rPr>
        <w:t>Государственные услуги по должности консультанта Отдела  не оказываются.</w:t>
      </w:r>
    </w:p>
    <w:p w:rsidR="00CD3B1E" w:rsidRPr="000B1E8E" w:rsidRDefault="00CD3B1E" w:rsidP="006619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1E" w:rsidRPr="000B1E8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0B1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Показатели эффективности и результативности профессиональной служебной деятельности</w:t>
      </w:r>
    </w:p>
    <w:p w:rsidR="00CD3B1E" w:rsidRPr="000B1E8E" w:rsidRDefault="00CD3B1E" w:rsidP="00661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1E" w:rsidRPr="0041524C" w:rsidRDefault="00CD3B1E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0B1E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Эффективность </w:t>
      </w:r>
      <w:r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служебной деятельности </w:t>
      </w:r>
      <w:r w:rsidR="00611D69" w:rsidRPr="0041524C">
        <w:rPr>
          <w:rFonts w:ascii="Times New Roman" w:hAnsi="Times New Roman" w:cs="Times New Roman"/>
          <w:bCs/>
          <w:sz w:val="24"/>
          <w:szCs w:val="24"/>
        </w:rPr>
        <w:t>консультанта</w:t>
      </w:r>
      <w:r w:rsidR="00611D69" w:rsidRPr="00415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5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начальником отдела,   руководителем Управления с учетом эффективности и результативности деятельности Отдела.</w:t>
      </w:r>
    </w:p>
    <w:p w:rsidR="00CD3B1E" w:rsidRPr="0041524C" w:rsidRDefault="00CD3B1E" w:rsidP="00661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Показателями  эффективности и результативности являются: 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выполняемый объем работы (количество подготовленных ответов на обращения органов государственной власти, органов местного самоуправления, юридических лиц и граждан, поручения руководителя Управления),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своевременность и оперативность выполнения поручений;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выполненной работы (количество и объем возвратов и переработок);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сложность выполненных работ (комплексность; наличие аналитической части; изучение истории вопроса; необходимость привлечения специалистов других направлений; </w:t>
      </w:r>
      <w:proofErr w:type="spellStart"/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многовариантность</w:t>
      </w:r>
      <w:proofErr w:type="spellEnd"/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число привлечений (непредусмотренных, незапланированных) других работников Управления и объем выполненной ими части работы;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CD3B1E" w:rsidRPr="0041524C" w:rsidRDefault="001D1941" w:rsidP="00661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1D1941" w:rsidRDefault="001D1941" w:rsidP="0046565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3B1E" w:rsidRPr="00415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осознание ответственности за последствия своих действий, принимаемых решений.</w:t>
      </w:r>
      <w:bookmarkStart w:id="9" w:name="_GoBack"/>
      <w:bookmarkEnd w:id="9"/>
    </w:p>
    <w:p w:rsidR="0085712E" w:rsidRDefault="0085712E" w:rsidP="00DC0E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E3B" w:rsidRPr="000C6B0E" w:rsidRDefault="00DC0E3B" w:rsidP="00DC0E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0E3B" w:rsidRPr="000C6B0E" w:rsidSect="00A07116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93" w:rsidRDefault="00E62393" w:rsidP="00D96AF2">
      <w:pPr>
        <w:spacing w:after="0" w:line="240" w:lineRule="auto"/>
      </w:pPr>
      <w:r>
        <w:separator/>
      </w:r>
    </w:p>
  </w:endnote>
  <w:endnote w:type="continuationSeparator" w:id="0">
    <w:p w:rsidR="00E62393" w:rsidRDefault="00E62393" w:rsidP="00D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93" w:rsidRDefault="00E62393" w:rsidP="00D96AF2">
      <w:pPr>
        <w:spacing w:after="0" w:line="240" w:lineRule="auto"/>
      </w:pPr>
      <w:r>
        <w:separator/>
      </w:r>
    </w:p>
  </w:footnote>
  <w:footnote w:type="continuationSeparator" w:id="0">
    <w:p w:rsidR="00E62393" w:rsidRDefault="00E62393" w:rsidP="00D9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145694"/>
      <w:docPartObj>
        <w:docPartGallery w:val="Page Numbers (Top of Page)"/>
        <w:docPartUnique/>
      </w:docPartObj>
    </w:sdtPr>
    <w:sdtEndPr/>
    <w:sdtContent>
      <w:p w:rsidR="00A07116" w:rsidRDefault="00A071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5C">
          <w:rPr>
            <w:noProof/>
          </w:rPr>
          <w:t>10</w:t>
        </w:r>
        <w:r>
          <w:fldChar w:fldCharType="end"/>
        </w:r>
      </w:p>
    </w:sdtContent>
  </w:sdt>
  <w:p w:rsidR="00D96AF2" w:rsidRDefault="00D96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039C"/>
    <w:multiLevelType w:val="hybridMultilevel"/>
    <w:tmpl w:val="690681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02896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C3EC6"/>
    <w:multiLevelType w:val="hybridMultilevel"/>
    <w:tmpl w:val="902E99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972" w:hanging="360"/>
      </w:pPr>
    </w:lvl>
    <w:lvl w:ilvl="2" w:tplc="0419001B" w:tentative="1">
      <w:start w:val="1"/>
      <w:numFmt w:val="lowerRoman"/>
      <w:lvlText w:val="%3."/>
      <w:lvlJc w:val="right"/>
      <w:pPr>
        <w:ind w:left="3692" w:hanging="180"/>
      </w:pPr>
    </w:lvl>
    <w:lvl w:ilvl="3" w:tplc="0419000F" w:tentative="1">
      <w:start w:val="1"/>
      <w:numFmt w:val="decimal"/>
      <w:lvlText w:val="%4."/>
      <w:lvlJc w:val="left"/>
      <w:pPr>
        <w:ind w:left="4412" w:hanging="360"/>
      </w:pPr>
    </w:lvl>
    <w:lvl w:ilvl="4" w:tplc="04190019" w:tentative="1">
      <w:start w:val="1"/>
      <w:numFmt w:val="lowerLetter"/>
      <w:lvlText w:val="%5."/>
      <w:lvlJc w:val="left"/>
      <w:pPr>
        <w:ind w:left="5132" w:hanging="360"/>
      </w:pPr>
    </w:lvl>
    <w:lvl w:ilvl="5" w:tplc="0419001B" w:tentative="1">
      <w:start w:val="1"/>
      <w:numFmt w:val="lowerRoman"/>
      <w:lvlText w:val="%6."/>
      <w:lvlJc w:val="right"/>
      <w:pPr>
        <w:ind w:left="5852" w:hanging="180"/>
      </w:pPr>
    </w:lvl>
    <w:lvl w:ilvl="6" w:tplc="0419000F" w:tentative="1">
      <w:start w:val="1"/>
      <w:numFmt w:val="decimal"/>
      <w:lvlText w:val="%7."/>
      <w:lvlJc w:val="left"/>
      <w:pPr>
        <w:ind w:left="6572" w:hanging="360"/>
      </w:pPr>
    </w:lvl>
    <w:lvl w:ilvl="7" w:tplc="04190019" w:tentative="1">
      <w:start w:val="1"/>
      <w:numFmt w:val="lowerLetter"/>
      <w:lvlText w:val="%8."/>
      <w:lvlJc w:val="left"/>
      <w:pPr>
        <w:ind w:left="7292" w:hanging="360"/>
      </w:pPr>
    </w:lvl>
    <w:lvl w:ilvl="8" w:tplc="0419001B" w:tentative="1">
      <w:start w:val="1"/>
      <w:numFmt w:val="lowerRoman"/>
      <w:lvlText w:val="%9."/>
      <w:lvlJc w:val="right"/>
      <w:pPr>
        <w:ind w:left="8012" w:hanging="180"/>
      </w:pPr>
    </w:lvl>
  </w:abstractNum>
  <w:abstractNum w:abstractNumId="2">
    <w:nsid w:val="2BF227A4"/>
    <w:multiLevelType w:val="hybridMultilevel"/>
    <w:tmpl w:val="08FC0B1A"/>
    <w:lvl w:ilvl="0" w:tplc="3B2C97B0">
      <w:start w:val="1"/>
      <w:numFmt w:val="decimal"/>
      <w:lvlText w:val="24.%1."/>
      <w:lvlJc w:val="left"/>
      <w:pPr>
        <w:ind w:left="13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1215F4B"/>
    <w:multiLevelType w:val="hybridMultilevel"/>
    <w:tmpl w:val="2CFAEC7C"/>
    <w:lvl w:ilvl="0" w:tplc="E6FE37D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B6E4A"/>
    <w:multiLevelType w:val="multilevel"/>
    <w:tmpl w:val="24F08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7"/>
        </w:tabs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6"/>
        </w:tabs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7">
    <w:nsid w:val="6BC12AA4"/>
    <w:multiLevelType w:val="hybridMultilevel"/>
    <w:tmpl w:val="3042CAB6"/>
    <w:lvl w:ilvl="0" w:tplc="9F5CF2F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2706C8"/>
    <w:multiLevelType w:val="multilevel"/>
    <w:tmpl w:val="B350B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CCD06DB"/>
    <w:multiLevelType w:val="multilevel"/>
    <w:tmpl w:val="30267AA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D4"/>
    <w:rsid w:val="0003325A"/>
    <w:rsid w:val="00040B8D"/>
    <w:rsid w:val="000451C5"/>
    <w:rsid w:val="0009389E"/>
    <w:rsid w:val="00095289"/>
    <w:rsid w:val="000A100A"/>
    <w:rsid w:val="000B1E8E"/>
    <w:rsid w:val="000C5DD9"/>
    <w:rsid w:val="000D0C57"/>
    <w:rsid w:val="00140C54"/>
    <w:rsid w:val="00193728"/>
    <w:rsid w:val="0019591C"/>
    <w:rsid w:val="001A3E1E"/>
    <w:rsid w:val="001B364E"/>
    <w:rsid w:val="001D1941"/>
    <w:rsid w:val="002349F0"/>
    <w:rsid w:val="003460D1"/>
    <w:rsid w:val="00353340"/>
    <w:rsid w:val="0035619D"/>
    <w:rsid w:val="0040218F"/>
    <w:rsid w:val="0041524C"/>
    <w:rsid w:val="00462682"/>
    <w:rsid w:val="0046565C"/>
    <w:rsid w:val="00472600"/>
    <w:rsid w:val="004A1949"/>
    <w:rsid w:val="004A5B5D"/>
    <w:rsid w:val="004D6CF2"/>
    <w:rsid w:val="00550356"/>
    <w:rsid w:val="005612C0"/>
    <w:rsid w:val="00591B25"/>
    <w:rsid w:val="005A5640"/>
    <w:rsid w:val="005B6EBA"/>
    <w:rsid w:val="005F0B9C"/>
    <w:rsid w:val="00611D69"/>
    <w:rsid w:val="006547AA"/>
    <w:rsid w:val="0066197C"/>
    <w:rsid w:val="00674FFA"/>
    <w:rsid w:val="00717080"/>
    <w:rsid w:val="00791C86"/>
    <w:rsid w:val="007E1249"/>
    <w:rsid w:val="007E17AD"/>
    <w:rsid w:val="00807DB6"/>
    <w:rsid w:val="0085712E"/>
    <w:rsid w:val="008A0DD1"/>
    <w:rsid w:val="008D532F"/>
    <w:rsid w:val="008E5315"/>
    <w:rsid w:val="009375B5"/>
    <w:rsid w:val="00967F13"/>
    <w:rsid w:val="00996898"/>
    <w:rsid w:val="00996E1A"/>
    <w:rsid w:val="009A4910"/>
    <w:rsid w:val="009E515C"/>
    <w:rsid w:val="00A07116"/>
    <w:rsid w:val="00A27C24"/>
    <w:rsid w:val="00A76B73"/>
    <w:rsid w:val="00A940E2"/>
    <w:rsid w:val="00AE0814"/>
    <w:rsid w:val="00B003BC"/>
    <w:rsid w:val="00B428F7"/>
    <w:rsid w:val="00B54576"/>
    <w:rsid w:val="00BA64FE"/>
    <w:rsid w:val="00BB5153"/>
    <w:rsid w:val="00BC672D"/>
    <w:rsid w:val="00BD5E97"/>
    <w:rsid w:val="00BE4EAC"/>
    <w:rsid w:val="00C9557F"/>
    <w:rsid w:val="00CB1363"/>
    <w:rsid w:val="00CB14CC"/>
    <w:rsid w:val="00CC7224"/>
    <w:rsid w:val="00CD3B1E"/>
    <w:rsid w:val="00D05F09"/>
    <w:rsid w:val="00D12BB0"/>
    <w:rsid w:val="00D12E2B"/>
    <w:rsid w:val="00D15394"/>
    <w:rsid w:val="00D96AF2"/>
    <w:rsid w:val="00DA7ECA"/>
    <w:rsid w:val="00DC0E3B"/>
    <w:rsid w:val="00DF6591"/>
    <w:rsid w:val="00E53848"/>
    <w:rsid w:val="00E53940"/>
    <w:rsid w:val="00E62393"/>
    <w:rsid w:val="00E73CD4"/>
    <w:rsid w:val="00E83238"/>
    <w:rsid w:val="00E906FD"/>
    <w:rsid w:val="00EB3576"/>
    <w:rsid w:val="00EF50A1"/>
    <w:rsid w:val="00F00BA9"/>
    <w:rsid w:val="00F24A0A"/>
    <w:rsid w:val="00F37A4D"/>
    <w:rsid w:val="00F460B5"/>
    <w:rsid w:val="00F55424"/>
    <w:rsid w:val="00F800C3"/>
    <w:rsid w:val="00F80CB8"/>
    <w:rsid w:val="00F81426"/>
    <w:rsid w:val="00F93D23"/>
    <w:rsid w:val="00FC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D3B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D3B1E"/>
  </w:style>
  <w:style w:type="paragraph" w:styleId="a9">
    <w:name w:val="No Spacing"/>
    <w:uiPriority w:val="1"/>
    <w:qFormat/>
    <w:rsid w:val="000B1E8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A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64FE"/>
  </w:style>
  <w:style w:type="table" w:styleId="ac">
    <w:name w:val="Table Grid"/>
    <w:basedOn w:val="a1"/>
    <w:uiPriority w:val="59"/>
    <w:rsid w:val="006619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D3B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D3B1E"/>
  </w:style>
  <w:style w:type="paragraph" w:styleId="a9">
    <w:name w:val="No Spacing"/>
    <w:uiPriority w:val="1"/>
    <w:qFormat/>
    <w:rsid w:val="000B1E8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A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64FE"/>
  </w:style>
  <w:style w:type="table" w:styleId="ac">
    <w:name w:val="Table Grid"/>
    <w:basedOn w:val="a1"/>
    <w:uiPriority w:val="59"/>
    <w:rsid w:val="006619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</dc:creator>
  <cp:lastModifiedBy>Адаменко Ольга Михайловна</cp:lastModifiedBy>
  <cp:revision>53</cp:revision>
  <dcterms:created xsi:type="dcterms:W3CDTF">2017-08-31T09:28:00Z</dcterms:created>
  <dcterms:modified xsi:type="dcterms:W3CDTF">2018-06-04T08:50:00Z</dcterms:modified>
</cp:coreProperties>
</file>